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694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044E35C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4772749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0CF019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203B0E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2A5DBD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FF0A0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D4DFC5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3D5E7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03123E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3B5D0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86E0A3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08B2C0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6243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CCDE2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C7261B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B1B9F7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C281E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59FE9917" w14:textId="5FB92950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AD12B7">
        <w:rPr>
          <w:b/>
          <w:bCs/>
          <w:sz w:val="28"/>
          <w:szCs w:val="28"/>
          <w:lang w:val="en-US"/>
        </w:rPr>
        <w:t>KhGI</w:t>
      </w:r>
      <w:r w:rsidRPr="00AD12B7">
        <w:rPr>
          <w:b/>
          <w:bCs/>
          <w:sz w:val="28"/>
          <w:szCs w:val="28"/>
        </w:rPr>
        <w:t xml:space="preserve"> 4216</w:t>
      </w:r>
      <w:r w:rsidR="002923AA">
        <w:rPr>
          <w:b/>
          <w:bCs/>
          <w:sz w:val="28"/>
          <w:szCs w:val="28"/>
        </w:rPr>
        <w:t xml:space="preserve">, </w:t>
      </w:r>
      <w:r w:rsidR="002923AA" w:rsidRPr="002923AA">
        <w:rPr>
          <w:b/>
          <w:bCs/>
          <w:sz w:val="28"/>
          <w:szCs w:val="28"/>
          <w:lang w:val="en-US"/>
        </w:rPr>
        <w:t>KhGI</w:t>
      </w:r>
      <w:r w:rsidR="002923AA" w:rsidRPr="002923AA">
        <w:rPr>
          <w:b/>
          <w:bCs/>
          <w:sz w:val="28"/>
          <w:szCs w:val="28"/>
        </w:rPr>
        <w:t xml:space="preserve"> 4304</w:t>
      </w:r>
      <w:r w:rsidR="002923AA" w:rsidRPr="00AD12B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D12B7">
        <w:rPr>
          <w:b/>
          <w:bCs/>
          <w:sz w:val="28"/>
          <w:szCs w:val="28"/>
        </w:rPr>
        <w:t>- Хромосомная и генная инженерия</w:t>
      </w:r>
      <w:bookmarkEnd w:id="0"/>
    </w:p>
    <w:p w14:paraId="1743F2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24B26F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C6696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9D1FC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4DA16A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DA3BEF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DE1C95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F617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0DF1EA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AA780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6F4B3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4A83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4AA6E5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9583B7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8ED92E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2A7A5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1A5540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E96196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59D52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453B9DF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0E85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7201DF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629DE33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F3E2C1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F2E0E8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4EF1B6B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дисциплины KhGI 4216</w:t>
      </w:r>
      <w:r w:rsidR="006C1F8F">
        <w:rPr>
          <w:rFonts w:ascii="Times New Roman" w:hAnsi="Times New Roman" w:cs="Times New Roman"/>
          <w:sz w:val="28"/>
          <w:szCs w:val="28"/>
        </w:rPr>
        <w:t xml:space="preserve">, </w:t>
      </w:r>
      <w:r w:rsidR="006C1F8F">
        <w:rPr>
          <w:rFonts w:ascii="Times New Roman" w:hAnsi="Times New Roman" w:cs="Times New Roman"/>
          <w:sz w:val="28"/>
          <w:szCs w:val="28"/>
          <w:lang w:val="en-US"/>
        </w:rPr>
        <w:t>KhGI</w:t>
      </w:r>
      <w:r w:rsidR="006C1F8F" w:rsidRPr="006C1F8F">
        <w:rPr>
          <w:rFonts w:ascii="Times New Roman" w:hAnsi="Times New Roman" w:cs="Times New Roman"/>
          <w:sz w:val="28"/>
          <w:szCs w:val="28"/>
        </w:rPr>
        <w:t xml:space="preserve"> 4304</w:t>
      </w:r>
      <w:r w:rsidRPr="00AD12B7">
        <w:rPr>
          <w:rFonts w:ascii="Times New Roman" w:hAnsi="Times New Roman" w:cs="Times New Roman"/>
          <w:sz w:val="28"/>
          <w:szCs w:val="28"/>
        </w:rPr>
        <w:t xml:space="preserve"> - Хромосомная и генная инженерия 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>05105 - Генетика» составлена Амировой А.К. должность к.б.н., 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и Смекеновым И.Т.</w:t>
      </w:r>
      <w:r w:rsidRPr="00AD12B7">
        <w:rPr>
          <w:rFonts w:ascii="Times New Roman" w:hAnsi="Times New Roman" w:cs="Times New Roman"/>
          <w:sz w:val="28"/>
          <w:szCs w:val="28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3FBA65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8787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1936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0455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0790BE33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D68B7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72B8C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6C1F8F">
        <w:rPr>
          <w:rFonts w:ascii="Times New Roman" w:hAnsi="Times New Roman" w:cs="Times New Roman"/>
          <w:sz w:val="28"/>
          <w:szCs w:val="28"/>
        </w:rPr>
        <w:t>3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91E3F06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4A69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8C24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Зав. кафедрой _________________ Жунусбаева  Ж.К.</w:t>
      </w:r>
    </w:p>
    <w:p w14:paraId="7022178C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E5C6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CCA7D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3FD11825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980B2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F08421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80998DD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33A3CF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40972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4F4B14E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A42BEE6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DA254E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A0B3A2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B1815C9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14:paraId="560881E1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 xml:space="preserve">письменная, </w:t>
      </w:r>
      <w:r w:rsidR="00E413D1">
        <w:rPr>
          <w:bCs/>
          <w:sz w:val="28"/>
          <w:szCs w:val="28"/>
        </w:rPr>
        <w:t xml:space="preserve">система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E413D1">
        <w:rPr>
          <w:bCs/>
          <w:sz w:val="28"/>
          <w:szCs w:val="28"/>
        </w:rPr>
        <w:t>, онлайн</w:t>
      </w:r>
    </w:p>
    <w:p w14:paraId="1F6B87F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4C6998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3D7BDC03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53B4393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404539E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75089D4D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68789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78A1E87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6607CF7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6EA6F84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168EBE71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14:paraId="7D2CAD0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5F68CF5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4E8A5B7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2CE38A2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303783D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14:paraId="5CC96CC7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365EE56F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94B6AD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71310581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0AD0D0B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9DA171F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14:paraId="0EB5B59D" w14:textId="77777777" w:rsidR="00AD12B7" w:rsidRPr="00E413D1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C051399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19CDC8B0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698B99E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Цели и задачи хромосомной инженерии.</w:t>
      </w:r>
    </w:p>
    <w:p w14:paraId="2C15A64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История развития технологий хромосомной инженерии.</w:t>
      </w:r>
    </w:p>
    <w:p w14:paraId="559907B9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Структура хромосом и организация последовательностей ДНК вирусов, бактерий и клеточных органелл: хлоропластов и митохондрий.</w:t>
      </w:r>
    </w:p>
    <w:p w14:paraId="6ACA2FC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Упаковка ДНК в хромосомах. Кариотип и идиограмма. Эухроматин и гетерохроматин.</w:t>
      </w:r>
    </w:p>
    <w:p w14:paraId="6998C561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Хромосомные аномалии. Хромосомные мутации: количественная и структурная изменчивость. Хромосомная транслокация, хромосомная инверсия и хромосомная делеция для идентификации основных генов.</w:t>
      </w:r>
    </w:p>
    <w:p w14:paraId="24D9087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Хромосомы вирусов и бактерий, митохондрии и хлоропласты.</w:t>
      </w:r>
    </w:p>
    <w:p w14:paraId="352651C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7. Хромосомы ламповых щеток. Политения как явление. Политенные хромосомы.</w:t>
      </w:r>
    </w:p>
    <w:p w14:paraId="1A1B76D7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Количественные изменения хромосом: аутополиплоидия, аллополиплоидия. Дупликации, транслокации, делеции и инверсии.</w:t>
      </w:r>
    </w:p>
    <w:p w14:paraId="2AAAD725" w14:textId="77777777" w:rsidR="004C6B49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Растениеводство и животноводство. Генетические основы эволюции, возможность восстановления генетической базы для селекции древних культурных видов с обедненным генофондом. Виды крестов и их практическое применение.</w:t>
      </w:r>
    </w:p>
    <w:p w14:paraId="770C7364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3B213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</w:p>
    <w:p w14:paraId="0FC3485D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BD9D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Использование моносомных, нуллисомных генетических линий пшеницы для картирования генов и исследования генома.</w:t>
      </w:r>
    </w:p>
    <w:p w14:paraId="2EA221C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Геномные проекты, прогнозы развития этих проектов.</w:t>
      </w:r>
    </w:p>
    <w:p w14:paraId="1CF7442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Современные методы картирования генов, создание геномных библиотек. Хромосомный метод ходьбы.</w:t>
      </w:r>
    </w:p>
    <w:p w14:paraId="54FEA37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Основные принципы генной инженерии. Реализация генетической информации.</w:t>
      </w:r>
    </w:p>
    <w:p w14:paraId="47D1425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Молекулярные векторы, используемые в генной инженерии, и их применение.</w:t>
      </w:r>
    </w:p>
    <w:p w14:paraId="41EB4CC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Генетические элементы, регулирующие экспрессию прокариотических генов.</w:t>
      </w:r>
    </w:p>
    <w:p w14:paraId="7AEDAFE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7. Характеристика репрессоров как элементов, контролирующих синтез индуцибельных ферментов. Оперонная организация бактериальных генов. Модель Джейкоба Ф. и Моно Ж. на примере лактозного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Pr="00AD12B7">
        <w:rPr>
          <w:rFonts w:ascii="Times New Roman" w:hAnsi="Times New Roman" w:cs="Times New Roman"/>
          <w:sz w:val="28"/>
          <w:szCs w:val="28"/>
        </w:rPr>
        <w:t>) оперона.</w:t>
      </w:r>
    </w:p>
    <w:p w14:paraId="0B823EE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Особенности применения методов генной инженерии для различных групп</w:t>
      </w:r>
    </w:p>
    <w:p w14:paraId="1EB42C37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микроорганизмы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Streptomyces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AD12B7">
        <w:rPr>
          <w:rFonts w:ascii="Times New Roman" w:hAnsi="Times New Roman" w:cs="Times New Roman"/>
          <w:sz w:val="28"/>
          <w:szCs w:val="28"/>
        </w:rPr>
        <w:t>, коринеформные бактерии, дрожжи).</w:t>
      </w:r>
    </w:p>
    <w:p w14:paraId="0110FCF8" w14:textId="77777777" w:rsidR="00170C76" w:rsidRPr="00AD12B7" w:rsidRDefault="00AD12B7" w:rsidP="00AD1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>9. Методы клонирования молекул рекомбинантной ДНК. Методы выделения клонированных генов.</w:t>
      </w:r>
    </w:p>
    <w:p w14:paraId="03C5786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49A8FE1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</w:p>
    <w:p w14:paraId="73292C5A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771C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Технология рекомбинантной ДНК растений с использованием плазмид корончатого галла.</w:t>
      </w:r>
    </w:p>
    <w:p w14:paraId="05F4CD8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трансформации протопластов, клеток и тканей растений. Корончатые галлы — это опухоли, индуцируемые некоторыми почвенными бактериями. Опухолеиндуцирующие плазмиды. Характеристика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-плазмид. Интеграция Т-ДНК с хромосомой растения.</w:t>
      </w:r>
    </w:p>
    <w:p w14:paraId="1B7CFBD9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реплицирующихся мини-хромосом. Эписомы, нетрансмиссивные плазмиды.</w:t>
      </w:r>
    </w:p>
    <w:p w14:paraId="24D684D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Вирусы растений как векторы для генной инженерии.</w:t>
      </w:r>
    </w:p>
    <w:p w14:paraId="54B2A06A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Общая характеристика ДНК-содержащих онкогенных вирусов на примере вирусов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полиомы. Особенности экспрессии как ранних (Т-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-белки), так и поздних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3-белки) генов вируса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14:paraId="63C0F5D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 Рекомбинантная ДНК и наследственные заболевания</w:t>
      </w:r>
    </w:p>
    <w:p w14:paraId="7CA3680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Геномная организация вируса мозаики цветной капусты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CaMV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) и механизм транскрипции.</w:t>
      </w:r>
    </w:p>
    <w:p w14:paraId="23DAE69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8. Метод двухгибридного анализа. Репортерные гены.</w:t>
      </w:r>
    </w:p>
    <w:p w14:paraId="1FCC965B" w14:textId="77777777" w:rsidR="00624EC6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9. Недавние важные открытия в генной инженерии и их приложения.</w:t>
      </w:r>
    </w:p>
    <w:p w14:paraId="06B0EBB1" w14:textId="77777777"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E957B" w14:textId="77777777" w:rsidR="00624EC6" w:rsidRPr="00624EC6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 LITERATURE</w:t>
      </w:r>
    </w:p>
    <w:p w14:paraId="7DC961A7" w14:textId="77777777"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1B438EF" w14:textId="77777777" w:rsidR="00624EC6" w:rsidRDefault="00624EC6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Main:</w:t>
      </w:r>
    </w:p>
    <w:p w14:paraId="69F8E6A3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0CB4F5CD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Реконструкция генома мягкой пшеницы на основе хромосомной инженерии и отделенной гибридизации [Текст] : монография / К. К. Шулембаева, А. А. Токубаева ; КазНУ им. аль-Фараби. - Алматы : Қазақ ун-ті, 2019. - 240 с. : ил., табл. - Библиогр.: с. 223-240. - 500 (тираж) экз.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978-601-04-3860-6</w:t>
      </w:r>
    </w:p>
    <w:p w14:paraId="1546733F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4ABFED1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3. Нефедова Л.Н., Применение молекулярных методов исследования в генетике: Учебное пособие / Л.Н. Нефедова. - М.: НИЦ Инфра-М, 2012. - 104 с.: 60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1/16. - (Высшее образование: Бакалавриат). (обложка)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978-5-16-005494-0,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znanium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bookread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=302262 </w:t>
      </w:r>
    </w:p>
    <w:p w14:paraId="3FF73D7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Теория лабораторных биохимических исследований. Основы биохимии [Текст] : учеб. пособие для ссузов / [отв. В. Кузнецов] ; МО РФ. - 6-е изд., перераб. - Ростов н/Д : Феникс, 2014. - 397, [2] с. : табл. - (Среднее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профессиональное образование). - Библиогр.: с. 381-382.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978-5-222-22003-0</w:t>
      </w:r>
    </w:p>
    <w:p w14:paraId="0AFE856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Основы молекулярной биологии [Текст] : курс лекций / Т. А. Муминов, Е. У. Куандыков ; [Каз. нац. мед. ун-т им. С. Д. Асфендиярова]. - Алматы : ССК, 2017. - 222, [1] с. : ил.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978-601-310-323-5</w:t>
      </w:r>
    </w:p>
    <w:p w14:paraId="614FB11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6.С.Н. Щелкунов “Генетическая инженерия”, СУИ, Новосибирск – 2004.</w:t>
      </w:r>
    </w:p>
    <w:p w14:paraId="49493A1C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Б. Глик, Дж. Пастернак “Молекулярная биотехнология. Принципы и применение”, М., “Мир”, 2002.</w:t>
      </w:r>
    </w:p>
    <w:p w14:paraId="194728F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AD7E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0738B845" w14:textId="77777777" w:rsidR="00624EC6" w:rsidRP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T. Maniatis, E. Fritsch, J. Sambrook. Genetic engineering methods. Molecular cloning. M., Mir, 1984.</w:t>
      </w:r>
    </w:p>
    <w:p w14:paraId="2601E744" w14:textId="77777777"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Mobility of the plant genome. Moscow, VO "Agropromizdat", 1990 (edited by B. Hon and E. S. Dennis).</w:t>
      </w:r>
    </w:p>
    <w:p w14:paraId="3211D806" w14:textId="77777777" w:rsidR="00624EC6" w:rsidRPr="00E413D1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.E.S. Piruzyan. Fundamentals of Plant Genetic Engineering. M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14:paraId="71991A1F" w14:textId="77777777" w:rsidR="003A568B" w:rsidRPr="00E413D1" w:rsidRDefault="003A568B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FD18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r w:rsidR="003A568B" w:rsidRPr="00E413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2A792F80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kaznu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201AAB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coursera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8ABCB72" w14:textId="77777777"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edx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14:paraId="11A8862B" w14:textId="77777777"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E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2873E3"/>
    <w:rsid w:val="002923AA"/>
    <w:rsid w:val="002C4B38"/>
    <w:rsid w:val="002F2AC1"/>
    <w:rsid w:val="003310D5"/>
    <w:rsid w:val="00333991"/>
    <w:rsid w:val="003A568B"/>
    <w:rsid w:val="00447EE8"/>
    <w:rsid w:val="004A13CE"/>
    <w:rsid w:val="004C6B49"/>
    <w:rsid w:val="004D4AE3"/>
    <w:rsid w:val="00624EC6"/>
    <w:rsid w:val="006265D2"/>
    <w:rsid w:val="006C1F8F"/>
    <w:rsid w:val="007327FA"/>
    <w:rsid w:val="00763337"/>
    <w:rsid w:val="008136E2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19BF"/>
    <w:rsid w:val="00C84DA5"/>
    <w:rsid w:val="00E33AF0"/>
    <w:rsid w:val="00E413D1"/>
    <w:rsid w:val="00EA3070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CE64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2023-09-11T02:13:00Z</dcterms:created>
  <dcterms:modified xsi:type="dcterms:W3CDTF">2023-09-11T02:13:00Z</dcterms:modified>
</cp:coreProperties>
</file>